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Droid Sans" w:cs="Droid Sans" w:eastAsia="Droid Sans" w:hAnsi="Droid Sans"/>
          <w:b w:val="1"/>
          <w:sz w:val="38"/>
          <w:szCs w:val="38"/>
        </w:rPr>
      </w:pPr>
      <w:r w:rsidDel="00000000" w:rsidR="00000000" w:rsidRPr="00000000">
        <w:rPr>
          <w:rFonts w:ascii="Droid Sans" w:cs="Droid Sans" w:eastAsia="Droid Sans" w:hAnsi="Droid Sans"/>
          <w:b w:val="1"/>
          <w:sz w:val="38"/>
          <w:szCs w:val="38"/>
          <w:rtl w:val="0"/>
        </w:rPr>
        <w:t xml:space="preserve">Royal Enfield launches </w:t>
      </w:r>
      <w:r w:rsidDel="00000000" w:rsidR="00000000" w:rsidRPr="00000000">
        <w:rPr>
          <w:rFonts w:ascii="Droid Sans" w:cs="Droid Sans" w:eastAsia="Droid Sans" w:hAnsi="Droid Sans"/>
          <w:b w:val="1"/>
          <w:sz w:val="38"/>
          <w:szCs w:val="38"/>
          <w:rtl w:val="0"/>
        </w:rPr>
        <w:t xml:space="preserve">BS</w:t>
      </w:r>
      <w:r w:rsidDel="00000000" w:rsidR="00000000" w:rsidRPr="00000000">
        <w:rPr>
          <w:rFonts w:ascii="Droid Sans" w:cs="Droid Sans" w:eastAsia="Droid Sans" w:hAnsi="Droid Sans"/>
          <w:b w:val="1"/>
          <w:sz w:val="38"/>
          <w:szCs w:val="38"/>
          <w:rtl w:val="0"/>
        </w:rPr>
        <w:t xml:space="preserve"> VI compliant Classic 350 </w:t>
      </w:r>
      <w:r w:rsidDel="00000000" w:rsidR="00000000" w:rsidRPr="00000000">
        <w:rPr>
          <w:rtl w:val="0"/>
        </w:rPr>
      </w:r>
    </w:p>
    <w:p w:rsidR="00000000" w:rsidDel="00000000" w:rsidP="00000000" w:rsidRDefault="00000000" w:rsidRPr="00000000" w14:paraId="00000002">
      <w:pPr>
        <w:numPr>
          <w:ilvl w:val="0"/>
          <w:numId w:val="1"/>
        </w:numPr>
        <w:spacing w:after="0" w:afterAutospacing="0" w:before="240" w:lineRule="auto"/>
        <w:ind w:left="720" w:hanging="360"/>
        <w:rPr>
          <w:rFonts w:ascii="Droid Sans" w:cs="Droid Sans" w:eastAsia="Droid Sans" w:hAnsi="Droid Sans"/>
          <w:b w:val="1"/>
          <w:i w:val="1"/>
        </w:rPr>
      </w:pPr>
      <w:r w:rsidDel="00000000" w:rsidR="00000000" w:rsidRPr="00000000">
        <w:rPr>
          <w:rFonts w:ascii="Droid Sans" w:cs="Droid Sans" w:eastAsia="Droid Sans" w:hAnsi="Droid Sans"/>
          <w:b w:val="1"/>
          <w:i w:val="1"/>
          <w:rtl w:val="0"/>
        </w:rPr>
        <w:t xml:space="preserve">The Classic 350 to be the first motorcycle under the Unit Construction </w:t>
      </w:r>
      <w:r w:rsidDel="00000000" w:rsidR="00000000" w:rsidRPr="00000000">
        <w:rPr>
          <w:rFonts w:ascii="Droid Sans" w:cs="Droid Sans" w:eastAsia="Droid Sans" w:hAnsi="Droid Sans"/>
          <w:b w:val="1"/>
          <w:i w:val="1"/>
          <w:rtl w:val="0"/>
        </w:rPr>
        <w:t xml:space="preserve">Engine</w:t>
      </w:r>
      <w:r w:rsidDel="00000000" w:rsidR="00000000" w:rsidRPr="00000000">
        <w:rPr>
          <w:rFonts w:ascii="Droid Sans" w:cs="Droid Sans" w:eastAsia="Droid Sans" w:hAnsi="Droid Sans"/>
          <w:b w:val="1"/>
          <w:i w:val="1"/>
          <w:rtl w:val="0"/>
        </w:rPr>
        <w:t xml:space="preserve"> (UCE) platform to become BS </w:t>
      </w:r>
      <w:r w:rsidDel="00000000" w:rsidR="00000000" w:rsidRPr="00000000">
        <w:rPr>
          <w:rFonts w:ascii="Droid Sans" w:cs="Droid Sans" w:eastAsia="Droid Sans" w:hAnsi="Droid Sans"/>
          <w:b w:val="1"/>
          <w:i w:val="1"/>
          <w:rtl w:val="0"/>
        </w:rPr>
        <w:t xml:space="preserve">VI</w:t>
      </w:r>
      <w:r w:rsidDel="00000000" w:rsidR="00000000" w:rsidRPr="00000000">
        <w:rPr>
          <w:rFonts w:ascii="Droid Sans" w:cs="Droid Sans" w:eastAsia="Droid Sans" w:hAnsi="Droid Sans"/>
          <w:b w:val="1"/>
          <w:i w:val="1"/>
          <w:rtl w:val="0"/>
        </w:rPr>
        <w:t xml:space="preserve"> compliant </w:t>
      </w:r>
    </w:p>
    <w:p w:rsidR="00000000" w:rsidDel="00000000" w:rsidP="00000000" w:rsidRDefault="00000000" w:rsidRPr="00000000" w14:paraId="00000003">
      <w:pPr>
        <w:numPr>
          <w:ilvl w:val="0"/>
          <w:numId w:val="1"/>
        </w:numPr>
        <w:spacing w:after="0" w:afterAutospacing="0" w:before="0" w:beforeAutospacing="0" w:lineRule="auto"/>
        <w:ind w:left="720" w:hanging="360"/>
        <w:rPr>
          <w:rFonts w:ascii="Droid Sans" w:cs="Droid Sans" w:eastAsia="Droid Sans" w:hAnsi="Droid Sans"/>
          <w:b w:val="1"/>
          <w:i w:val="1"/>
        </w:rPr>
      </w:pPr>
      <w:r w:rsidDel="00000000" w:rsidR="00000000" w:rsidRPr="00000000">
        <w:rPr>
          <w:rFonts w:ascii="Droid Sans" w:cs="Droid Sans" w:eastAsia="Droid Sans" w:hAnsi="Droid Sans"/>
          <w:b w:val="1"/>
          <w:i w:val="1"/>
          <w:rtl w:val="0"/>
        </w:rPr>
        <w:t xml:space="preserve">Other motorcycles in the portfolio will be transitioned in a phased manner by March 31, 2020</w:t>
      </w:r>
    </w:p>
    <w:p w:rsidR="00000000" w:rsidDel="00000000" w:rsidP="00000000" w:rsidRDefault="00000000" w:rsidRPr="00000000" w14:paraId="00000004">
      <w:pPr>
        <w:numPr>
          <w:ilvl w:val="0"/>
          <w:numId w:val="1"/>
        </w:numPr>
        <w:spacing w:after="0" w:afterAutospacing="0" w:before="0" w:beforeAutospacing="0" w:lineRule="auto"/>
        <w:ind w:left="720" w:hanging="360"/>
        <w:rPr>
          <w:rFonts w:ascii="Droid Sans" w:cs="Droid Sans" w:eastAsia="Droid Sans" w:hAnsi="Droid Sans"/>
          <w:b w:val="1"/>
          <w:i w:val="1"/>
        </w:rPr>
      </w:pPr>
      <w:r w:rsidDel="00000000" w:rsidR="00000000" w:rsidRPr="00000000">
        <w:rPr>
          <w:rFonts w:ascii="Droid Sans" w:cs="Droid Sans" w:eastAsia="Droid Sans" w:hAnsi="Droid Sans"/>
          <w:b w:val="1"/>
          <w:i w:val="1"/>
          <w:rtl w:val="0"/>
        </w:rPr>
        <w:t xml:space="preserve">The BS VI </w:t>
      </w:r>
      <w:r w:rsidDel="00000000" w:rsidR="00000000" w:rsidRPr="00000000">
        <w:rPr>
          <w:rFonts w:ascii="Droid Sans" w:cs="Droid Sans" w:eastAsia="Droid Sans" w:hAnsi="Droid Sans"/>
          <w:b w:val="1"/>
          <w:i w:val="1"/>
          <w:rtl w:val="0"/>
        </w:rPr>
        <w:t xml:space="preserve"> motorcycles will come with three years warranty and three years of </w:t>
      </w:r>
      <w:r w:rsidDel="00000000" w:rsidR="00000000" w:rsidRPr="00000000">
        <w:rPr>
          <w:rFonts w:ascii="Droid Sans" w:cs="Droid Sans" w:eastAsia="Droid Sans" w:hAnsi="Droid Sans"/>
          <w:b w:val="1"/>
          <w:i w:val="1"/>
          <w:rtl w:val="0"/>
        </w:rPr>
        <w:t xml:space="preserve">Roadside Assistance </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Droid Sans" w:cs="Droid Sans" w:eastAsia="Droid Sans" w:hAnsi="Droid Sans"/>
          <w:b w:val="1"/>
          <w:i w:val="1"/>
        </w:rPr>
      </w:pPr>
      <w:r w:rsidDel="00000000" w:rsidR="00000000" w:rsidRPr="00000000">
        <w:rPr>
          <w:rFonts w:ascii="Droid Sans" w:cs="Droid Sans" w:eastAsia="Droid Sans" w:hAnsi="Droid Sans"/>
          <w:b w:val="1"/>
          <w:i w:val="1"/>
          <w:rtl w:val="0"/>
        </w:rPr>
        <w:t xml:space="preserve">Royal Enfield Classic 350 BS VI to be available at Rs 1,65,025 (ex-showroom)</w:t>
      </w:r>
    </w:p>
    <w:p w:rsidR="00000000" w:rsidDel="00000000" w:rsidP="00000000" w:rsidRDefault="00000000" w:rsidRPr="00000000" w14:paraId="00000006">
      <w:pPr>
        <w:spacing w:after="240" w:before="240" w:lineRule="auto"/>
        <w:jc w:val="both"/>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7 January 2020</w:t>
      </w:r>
      <w:r w:rsidDel="00000000" w:rsidR="00000000" w:rsidRPr="00000000">
        <w:rPr>
          <w:rFonts w:ascii="Droid Sans" w:cs="Droid Sans" w:eastAsia="Droid Sans" w:hAnsi="Droid Sans"/>
          <w:b w:val="1"/>
          <w:sz w:val="20"/>
          <w:szCs w:val="20"/>
          <w:rtl w:val="0"/>
        </w:rPr>
        <w:t xml:space="preserve">:</w:t>
      </w:r>
      <w:r w:rsidDel="00000000" w:rsidR="00000000" w:rsidRPr="00000000">
        <w:rPr>
          <w:rFonts w:ascii="Droid Sans" w:cs="Droid Sans" w:eastAsia="Droid Sans" w:hAnsi="Droid Sans"/>
          <w:sz w:val="20"/>
          <w:szCs w:val="20"/>
          <w:rtl w:val="0"/>
        </w:rPr>
        <w:t xml:space="preserve"> Royal Enfield, the global leader in the mid-size motorcycle segment, announced the launch of the new Bharat Stage VI compliant Royal Enfield Classic 350, the first motorcycle under the company's Unit Construction Engine (UCE) platform to transition to the new regulatory emission norms. The new Classic 350 dual channel ABS variants will be introduced beginning with </w:t>
      </w:r>
      <w:r w:rsidDel="00000000" w:rsidR="00000000" w:rsidRPr="00000000">
        <w:rPr>
          <w:rFonts w:ascii="Droid Sans" w:cs="Droid Sans" w:eastAsia="Droid Sans" w:hAnsi="Droid Sans"/>
          <w:sz w:val="20"/>
          <w:szCs w:val="20"/>
          <w:rtl w:val="0"/>
        </w:rPr>
        <w:t xml:space="preserve">two refreshed colourways </w:t>
      </w:r>
      <w:r w:rsidDel="00000000" w:rsidR="00000000" w:rsidRPr="00000000">
        <w:rPr>
          <w:rFonts w:ascii="Droid Sans" w:cs="Droid Sans" w:eastAsia="Droid Sans" w:hAnsi="Droid Sans"/>
          <w:sz w:val="20"/>
          <w:szCs w:val="20"/>
          <w:rtl w:val="0"/>
        </w:rPr>
        <w:t xml:space="preserve">- Stealth Black and Chrome Black alongside Signals </w:t>
      </w:r>
      <w:r w:rsidDel="00000000" w:rsidR="00000000" w:rsidRPr="00000000">
        <w:rPr>
          <w:rFonts w:ascii="Droid Sans" w:cs="Droid Sans" w:eastAsia="Droid Sans" w:hAnsi="Droid Sans"/>
          <w:sz w:val="20"/>
          <w:szCs w:val="20"/>
          <w:rtl w:val="0"/>
        </w:rPr>
        <w:t xml:space="preserve">Airborne Blue</w:t>
      </w:r>
      <w:r w:rsidDel="00000000" w:rsidR="00000000" w:rsidRPr="00000000">
        <w:rPr>
          <w:rFonts w:ascii="Droid Sans" w:cs="Droid Sans" w:eastAsia="Droid Sans" w:hAnsi="Droid Sans"/>
          <w:sz w:val="20"/>
          <w:szCs w:val="20"/>
          <w:rtl w:val="0"/>
        </w:rPr>
        <w:t xml:space="preserve">, Signals Stormrider Sand, Gunmetal Grey and Classic Black</w:t>
      </w:r>
      <w:r w:rsidDel="00000000" w:rsidR="00000000" w:rsidRPr="00000000">
        <w:rPr>
          <w:rFonts w:ascii="Droid Sans" w:cs="Droid Sans" w:eastAsia="Droid Sans" w:hAnsi="Droid Sans"/>
          <w:sz w:val="20"/>
          <w:szCs w:val="20"/>
          <w:rtl w:val="0"/>
        </w:rPr>
        <w:t xml:space="preserve">. </w:t>
      </w:r>
      <w:r w:rsidDel="00000000" w:rsidR="00000000" w:rsidRPr="00000000">
        <w:rPr>
          <w:rFonts w:ascii="Droid Sans" w:cs="Droid Sans" w:eastAsia="Droid Sans" w:hAnsi="Droid Sans"/>
          <w:sz w:val="20"/>
          <w:szCs w:val="20"/>
          <w:rtl w:val="0"/>
        </w:rPr>
        <w:t xml:space="preserve">From today onwards, the motorcycles will be available across all dealerships in India starting at Rs. 1,65,025 (Ex-showroom). </w:t>
      </w:r>
    </w:p>
    <w:p w:rsidR="00000000" w:rsidDel="00000000" w:rsidP="00000000" w:rsidRDefault="00000000" w:rsidRPr="00000000" w14:paraId="00000007">
      <w:pPr>
        <w:spacing w:after="240" w:before="240" w:lineRule="auto"/>
        <w:jc w:val="both"/>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While the Classic 350 dual channel ABS is the the first motorcycle to transition to new regulatory emission norms, other motorcycles in the portfolio will be BS </w:t>
      </w:r>
      <w:r w:rsidDel="00000000" w:rsidR="00000000" w:rsidRPr="00000000">
        <w:rPr>
          <w:rFonts w:ascii="Droid Sans" w:cs="Droid Sans" w:eastAsia="Droid Sans" w:hAnsi="Droid Sans"/>
          <w:sz w:val="20"/>
          <w:szCs w:val="20"/>
          <w:rtl w:val="0"/>
        </w:rPr>
        <w:t xml:space="preserve">VI</w:t>
      </w:r>
      <w:r w:rsidDel="00000000" w:rsidR="00000000" w:rsidRPr="00000000">
        <w:rPr>
          <w:rFonts w:ascii="Droid Sans" w:cs="Droid Sans" w:eastAsia="Droid Sans" w:hAnsi="Droid Sans"/>
          <w:sz w:val="20"/>
          <w:szCs w:val="20"/>
          <w:rtl w:val="0"/>
        </w:rPr>
        <w:t xml:space="preserve"> compliant by 31 March 2020.</w:t>
      </w:r>
      <w:r w:rsidDel="00000000" w:rsidR="00000000" w:rsidRPr="00000000">
        <w:rPr>
          <w:rtl w:val="0"/>
        </w:rPr>
      </w:r>
    </w:p>
    <w:p w:rsidR="00000000" w:rsidDel="00000000" w:rsidP="00000000" w:rsidRDefault="00000000" w:rsidRPr="00000000" w14:paraId="00000008">
      <w:pPr>
        <w:spacing w:after="240" w:before="240" w:lineRule="auto"/>
        <w:jc w:val="both"/>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The Royal Enfield Classic 350 will now come equipped with Electronic Fuel Injection system (EFI) in the UCE engine which will further help in improving the refinement, driveability and consistent cold startability ensuring a smooth power delivery without any fluctuation in all conditions. </w:t>
      </w:r>
      <w:r w:rsidDel="00000000" w:rsidR="00000000" w:rsidRPr="00000000">
        <w:rPr>
          <w:rFonts w:ascii="Droid Sans" w:cs="Droid Sans" w:eastAsia="Droid Sans" w:hAnsi="Droid Sans"/>
          <w:sz w:val="20"/>
          <w:szCs w:val="20"/>
          <w:rtl w:val="0"/>
        </w:rPr>
        <w:t xml:space="preserve">The</w:t>
      </w:r>
      <w:r w:rsidDel="00000000" w:rsidR="00000000" w:rsidRPr="00000000">
        <w:rPr>
          <w:rFonts w:ascii="Droid Sans" w:cs="Droid Sans" w:eastAsia="Droid Sans" w:hAnsi="Droid Sans"/>
          <w:sz w:val="20"/>
          <w:szCs w:val="20"/>
          <w:rtl w:val="0"/>
        </w:rPr>
        <w:t xml:space="preserve"> overall engine power and torque delivery is tuned and optimised in such a way to get an enhanced vehicle performance throughout the operating range with a superior riding feel while meeting the </w:t>
      </w:r>
      <w:r w:rsidDel="00000000" w:rsidR="00000000" w:rsidRPr="00000000">
        <w:rPr>
          <w:rFonts w:ascii="Droid Sans" w:cs="Droid Sans" w:eastAsia="Droid Sans" w:hAnsi="Droid Sans"/>
          <w:sz w:val="20"/>
          <w:szCs w:val="20"/>
          <w:rtl w:val="0"/>
        </w:rPr>
        <w:t xml:space="preserve">BS</w:t>
      </w:r>
      <w:r w:rsidDel="00000000" w:rsidR="00000000" w:rsidRPr="00000000">
        <w:rPr>
          <w:rFonts w:ascii="Droid Sans" w:cs="Droid Sans" w:eastAsia="Droid Sans" w:hAnsi="Droid Sans"/>
          <w:sz w:val="20"/>
          <w:szCs w:val="20"/>
          <w:rtl w:val="0"/>
        </w:rPr>
        <w:t xml:space="preserve"> VI</w:t>
      </w:r>
      <w:r w:rsidDel="00000000" w:rsidR="00000000" w:rsidRPr="00000000">
        <w:rPr>
          <w:rFonts w:ascii="Droid Sans" w:cs="Droid Sans" w:eastAsia="Droid Sans" w:hAnsi="Droid Sans"/>
          <w:sz w:val="20"/>
          <w:szCs w:val="20"/>
          <w:rtl w:val="0"/>
        </w:rPr>
        <w:t xml:space="preserve"> emission norms. </w:t>
      </w:r>
      <w:r w:rsidDel="00000000" w:rsidR="00000000" w:rsidRPr="00000000">
        <w:rPr>
          <w:rFonts w:ascii="Droid Sans" w:cs="Droid Sans" w:eastAsia="Droid Sans" w:hAnsi="Droid Sans"/>
          <w:sz w:val="20"/>
          <w:szCs w:val="20"/>
          <w:rtl w:val="0"/>
        </w:rPr>
        <w:t xml:space="preserve">The Stealth Black and Gunmetal Grey colourways of Classic 350 will be equipped</w:t>
      </w:r>
      <w:r w:rsidDel="00000000" w:rsidR="00000000" w:rsidRPr="00000000">
        <w:rPr>
          <w:rFonts w:ascii="Droid Sans" w:cs="Droid Sans" w:eastAsia="Droid Sans" w:hAnsi="Droid Sans"/>
          <w:sz w:val="20"/>
          <w:szCs w:val="20"/>
          <w:rtl w:val="0"/>
        </w:rPr>
        <w:t xml:space="preserve"> with alloy wheels and tubeless tyres as standard. All the BS VI motorcycles will now come with three years warranty along with three years of </w:t>
      </w:r>
      <w:r w:rsidDel="00000000" w:rsidR="00000000" w:rsidRPr="00000000">
        <w:rPr>
          <w:rFonts w:ascii="Droid Sans" w:cs="Droid Sans" w:eastAsia="Droid Sans" w:hAnsi="Droid Sans"/>
          <w:sz w:val="20"/>
          <w:szCs w:val="20"/>
          <w:rtl w:val="0"/>
        </w:rPr>
        <w:t xml:space="preserve">Roadside Assistance which has been increased from one </w:t>
      </w:r>
      <w:r w:rsidDel="00000000" w:rsidR="00000000" w:rsidRPr="00000000">
        <w:rPr>
          <w:rFonts w:ascii="Droid Sans" w:cs="Droid Sans" w:eastAsia="Droid Sans" w:hAnsi="Droid Sans"/>
          <w:sz w:val="20"/>
          <w:szCs w:val="20"/>
          <w:rtl w:val="0"/>
        </w:rPr>
        <w:t xml:space="preserve">year</w:t>
      </w:r>
      <w:r w:rsidDel="00000000" w:rsidR="00000000" w:rsidRPr="00000000">
        <w:rPr>
          <w:rFonts w:ascii="Droid Sans" w:cs="Droid Sans" w:eastAsia="Droid Sans" w:hAnsi="Droid Sans"/>
          <w:sz w:val="20"/>
          <w:szCs w:val="20"/>
          <w:rtl w:val="0"/>
        </w:rPr>
        <w:t xml:space="preserve">. </w:t>
      </w:r>
      <w:r w:rsidDel="00000000" w:rsidR="00000000" w:rsidRPr="00000000">
        <w:rPr>
          <w:rtl w:val="0"/>
        </w:rPr>
      </w:r>
    </w:p>
    <w:p w:rsidR="00000000" w:rsidDel="00000000" w:rsidP="00000000" w:rsidRDefault="00000000" w:rsidRPr="00000000" w14:paraId="00000009">
      <w:pPr>
        <w:spacing w:after="240" w:before="240" w:lineRule="auto"/>
        <w:jc w:val="both"/>
        <w:rPr>
          <w:rFonts w:ascii="Droid Sans" w:cs="Droid Sans" w:eastAsia="Droid Sans" w:hAnsi="Droid Sans"/>
          <w:sz w:val="20"/>
          <w:szCs w:val="20"/>
        </w:rPr>
      </w:pPr>
      <w:r w:rsidDel="00000000" w:rsidR="00000000" w:rsidRPr="00000000">
        <w:rPr>
          <w:rFonts w:ascii="Droid Sans" w:cs="Droid Sans" w:eastAsia="Droid Sans" w:hAnsi="Droid Sans"/>
          <w:b w:val="1"/>
          <w:i w:val="1"/>
          <w:sz w:val="20"/>
          <w:szCs w:val="20"/>
          <w:rtl w:val="0"/>
        </w:rPr>
        <w:t xml:space="preserve">Speaking about the launch of the new BS VI compliant motorcycles, </w:t>
      </w:r>
      <w:r w:rsidDel="00000000" w:rsidR="00000000" w:rsidRPr="00000000">
        <w:rPr>
          <w:rFonts w:ascii="Droid Sans" w:cs="Droid Sans" w:eastAsia="Droid Sans" w:hAnsi="Droid Sans"/>
          <w:b w:val="1"/>
          <w:i w:val="1"/>
          <w:sz w:val="20"/>
          <w:szCs w:val="20"/>
          <w:rtl w:val="0"/>
        </w:rPr>
        <w:t xml:space="preserve">Mr. Vinod Dasari, CEO of Royal Enfield said</w:t>
      </w:r>
      <w:r w:rsidDel="00000000" w:rsidR="00000000" w:rsidRPr="00000000">
        <w:rPr>
          <w:rFonts w:ascii="Droid Sans" w:cs="Droid Sans" w:eastAsia="Droid Sans" w:hAnsi="Droid Sans"/>
          <w:sz w:val="20"/>
          <w:szCs w:val="20"/>
          <w:rtl w:val="0"/>
        </w:rPr>
        <w:t xml:space="preserve">, </w:t>
      </w:r>
      <w:r w:rsidDel="00000000" w:rsidR="00000000" w:rsidRPr="00000000">
        <w:rPr>
          <w:rFonts w:ascii="Droid Sans" w:cs="Droid Sans" w:eastAsia="Droid Sans" w:hAnsi="Droid Sans"/>
          <w:sz w:val="20"/>
          <w:szCs w:val="20"/>
          <w:rtl w:val="0"/>
        </w:rPr>
        <w:t xml:space="preserve">‘Royal Enfield believes that sustainable growth comes from thinking ahead and deploying long-term strategies. The directive by the Government to adhere to the BS VI emission norms is a welcome move as it is one of the first steps towards transitioning to the future of mobility. This not just ensures cleaner technology and sustainable mobility but also puts the Indian automotive sector ahead of its global counterparts. We have ensured BS VI compliance as mandated well ahead of time in the current portfolio to ensure a seamless experience for our existing and potential customers. </w:t>
      </w:r>
      <w:r w:rsidDel="00000000" w:rsidR="00000000" w:rsidRPr="00000000">
        <w:rPr>
          <w:rFonts w:ascii="Droid Sans" w:cs="Droid Sans" w:eastAsia="Droid Sans" w:hAnsi="Droid Sans"/>
          <w:sz w:val="20"/>
          <w:szCs w:val="20"/>
          <w:rtl w:val="0"/>
        </w:rPr>
        <w:t xml:space="preserve">We are </w:t>
      </w:r>
      <w:r w:rsidDel="00000000" w:rsidR="00000000" w:rsidRPr="00000000">
        <w:rPr>
          <w:rFonts w:ascii="Droid Sans" w:cs="Droid Sans" w:eastAsia="Droid Sans" w:hAnsi="Droid Sans"/>
          <w:sz w:val="20"/>
          <w:szCs w:val="20"/>
          <w:rtl w:val="0"/>
        </w:rPr>
        <w:t xml:space="preserve">confident that this will further enhance customer confidence in the brand and welcome more people into the world of pure motorcycling.”</w:t>
      </w:r>
    </w:p>
    <w:p w:rsidR="00000000" w:rsidDel="00000000" w:rsidP="00000000" w:rsidRDefault="00000000" w:rsidRPr="00000000" w14:paraId="0000000A">
      <w:pPr>
        <w:spacing w:after="240" w:lineRule="auto"/>
        <w:jc w:val="both"/>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Introduced in 2008, the Royal Enfield Classic is a tribute to the retro look of British motorcycles in the post-World War II era. The Classic retains the quintessential classic British styling of the 1950s; simple, harmonious, proportioned and finished. The motorcycle will be p</w:t>
      </w:r>
      <w:r w:rsidDel="00000000" w:rsidR="00000000" w:rsidRPr="00000000">
        <w:rPr>
          <w:rFonts w:ascii="Droid Sans" w:cs="Droid Sans" w:eastAsia="Droid Sans" w:hAnsi="Droid Sans"/>
          <w:sz w:val="20"/>
          <w:szCs w:val="20"/>
          <w:rtl w:val="0"/>
        </w:rPr>
        <w:t xml:space="preserve">owered by 346cc engine, front &amp; rear mudguards, the headlight casing, the fuel tank, the oval tool box, the exhaust fins, the speedomete</w:t>
      </w:r>
      <w:r w:rsidDel="00000000" w:rsidR="00000000" w:rsidRPr="00000000">
        <w:rPr>
          <w:rFonts w:ascii="Droid Sans" w:cs="Droid Sans" w:eastAsia="Droid Sans" w:hAnsi="Droid Sans"/>
          <w:sz w:val="20"/>
          <w:szCs w:val="20"/>
          <w:rtl w:val="0"/>
        </w:rPr>
        <w:t xml:space="preserve">r dials, tail light assembly and the headlamp cap, conforming to the native imagery of British motorcycles in the aftermath of World War II. </w:t>
      </w:r>
    </w:p>
    <w:p w:rsidR="00000000" w:rsidDel="00000000" w:rsidP="00000000" w:rsidRDefault="00000000" w:rsidRPr="00000000" w14:paraId="0000000B">
      <w:pPr>
        <w:spacing w:after="240" w:before="240" w:lineRule="auto"/>
        <w:jc w:val="both"/>
        <w:rPr>
          <w:rFonts w:ascii="Droid Sans" w:cs="Droid Sans" w:eastAsia="Droid Sans" w:hAnsi="Droid Sans"/>
          <w:b w:val="1"/>
          <w:sz w:val="18"/>
          <w:szCs w:val="18"/>
          <w:u w:val="single"/>
        </w:rPr>
      </w:pPr>
      <w:r w:rsidDel="00000000" w:rsidR="00000000" w:rsidRPr="00000000">
        <w:rPr>
          <w:rFonts w:ascii="Droid Sans" w:cs="Droid Sans" w:eastAsia="Droid Sans" w:hAnsi="Droid Sans"/>
          <w:b w:val="1"/>
          <w:sz w:val="18"/>
          <w:szCs w:val="18"/>
          <w:u w:val="single"/>
          <w:rtl w:val="0"/>
        </w:rPr>
        <w:t xml:space="preserve">About Royal Enfield:</w:t>
      </w:r>
    </w:p>
    <w:p w:rsidR="00000000" w:rsidDel="00000000" w:rsidP="00000000" w:rsidRDefault="00000000" w:rsidRPr="00000000" w14:paraId="0000000C">
      <w:pPr>
        <w:widowControl w:val="0"/>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The oldest motorcycle brand in continuous production, Royal Enfield made its first motorcycle in 1901. A division of Eicher Motors Limited, Royal Enfield has created the mid-sized motorcycle segment in India with its unique and distinctive modern classic bikes. With its new manufacturing base in Chennai, India, Royal Enfield is able to grow its production rapidly against a surge in demand for its motorcycles. With more than 40% compounded annual growth rate over the last 8 years, Royal Enfield is fast becoming a very important player in the global mid-size motorcycle market and is working towards re-inventing this space with motorcycles that are evocative and engaging and great fun to ride.</w:t>
      </w:r>
    </w:p>
    <w:p w:rsidR="00000000" w:rsidDel="00000000" w:rsidP="00000000" w:rsidRDefault="00000000" w:rsidRPr="00000000" w14:paraId="0000000D">
      <w:pPr>
        <w:widowControl w:val="0"/>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 </w:t>
      </w:r>
    </w:p>
    <w:p w:rsidR="00000000" w:rsidDel="00000000" w:rsidP="00000000" w:rsidRDefault="00000000" w:rsidRPr="00000000" w14:paraId="0000000E">
      <w:pPr>
        <w:widowControl w:val="0"/>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Royal Enfield’s motorcycle line-up includes the newly launched Interceptor 650 and the Continental GT 650, powered by a modern 648cc twin cylinder engine. Royal Enfield also manufactures the Classic, Bullet and Thunderbird models in 350 and 500cc displacement and the purpose-built Himalayan powered by the new LS410 engine. Royal Enfield operates through 939 large format stores including </w:t>
      </w:r>
      <w:r w:rsidDel="00000000" w:rsidR="00000000" w:rsidRPr="00000000">
        <w:rPr>
          <w:rFonts w:ascii="Droid Sans" w:cs="Droid Sans" w:eastAsia="Droid Sans" w:hAnsi="Droid Sans"/>
          <w:sz w:val="18"/>
          <w:szCs w:val="18"/>
          <w:rtl w:val="0"/>
        </w:rPr>
        <w:t xml:space="preserve">1</w:t>
      </w:r>
      <w:r w:rsidDel="00000000" w:rsidR="00000000" w:rsidRPr="00000000">
        <w:rPr>
          <w:rFonts w:ascii="Droid Sans" w:cs="Droid Sans" w:eastAsia="Droid Sans" w:hAnsi="Droid Sans"/>
          <w:sz w:val="18"/>
          <w:szCs w:val="18"/>
          <w:rtl w:val="0"/>
        </w:rPr>
        <w:t xml:space="preserve">3 company-operated stores and 500 studio format stores in all major cities and towns in India, and exports to over 50 countries across the world including the USA, UK, several European and Latin American countries, as well as the Middle East and South-East Asia.</w:t>
      </w:r>
    </w:p>
    <w:p w:rsidR="00000000" w:rsidDel="00000000" w:rsidP="00000000" w:rsidRDefault="00000000" w:rsidRPr="00000000" w14:paraId="0000000F">
      <w:pPr>
        <w:widowControl w:val="0"/>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 </w:t>
      </w:r>
    </w:p>
    <w:p w:rsidR="00000000" w:rsidDel="00000000" w:rsidP="00000000" w:rsidRDefault="00000000" w:rsidRPr="00000000" w14:paraId="00000010">
      <w:pPr>
        <w:widowControl w:val="0"/>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Royal Enfield also organizes and supports many motorcycling events and rides globally, more prominently the Rider Mania – an annual gathering of Royal Enfield riders from all over the world to the lovely beaches of Goa, and the Himalayan Odyssey, the most arduous motorcycle ride over some of the toughest roads and highest mountain passes in the Himalayas. Royal Enfield also conducts the popular ‘One Ride’ where people around the world ride out on their motorcycles on the first Sunday of April.</w:t>
      </w:r>
    </w:p>
    <w:p w:rsidR="00000000" w:rsidDel="00000000" w:rsidP="00000000" w:rsidRDefault="00000000" w:rsidRPr="00000000" w14:paraId="00000011">
      <w:pPr>
        <w:widowControl w:val="0"/>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 </w:t>
      </w:r>
    </w:p>
    <w:p w:rsidR="00000000" w:rsidDel="00000000" w:rsidP="00000000" w:rsidRDefault="00000000" w:rsidRPr="00000000" w14:paraId="00000012">
      <w:pPr>
        <w:widowControl w:val="0"/>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For more information about Royal Enfield please visit: </w:t>
      </w:r>
      <w:hyperlink r:id="rId6">
        <w:r w:rsidDel="00000000" w:rsidR="00000000" w:rsidRPr="00000000">
          <w:rPr>
            <w:rFonts w:ascii="Droid Sans" w:cs="Droid Sans" w:eastAsia="Droid Sans" w:hAnsi="Droid Sans"/>
            <w:color w:val="1155cc"/>
            <w:sz w:val="18"/>
            <w:szCs w:val="18"/>
            <w:u w:val="single"/>
            <w:rtl w:val="0"/>
          </w:rPr>
          <w:t xml:space="preserve">https://www.royalenfield.com</w:t>
        </w:r>
      </w:hyperlink>
      <w:r w:rsidDel="00000000" w:rsidR="00000000" w:rsidRPr="00000000">
        <w:rPr>
          <w:rtl w:val="0"/>
        </w:rPr>
      </w:r>
    </w:p>
    <w:p w:rsidR="00000000" w:rsidDel="00000000" w:rsidP="00000000" w:rsidRDefault="00000000" w:rsidRPr="00000000" w14:paraId="00000013">
      <w:pPr>
        <w:widowControl w:val="0"/>
        <w:rPr>
          <w:rFonts w:ascii="Droid Sans" w:cs="Droid Sans" w:eastAsia="Droid Sans" w:hAnsi="Droid Sans"/>
          <w:b w:val="1"/>
          <w:sz w:val="18"/>
          <w:szCs w:val="18"/>
        </w:rPr>
      </w:pPr>
      <w:r w:rsidDel="00000000" w:rsidR="00000000" w:rsidRPr="00000000">
        <w:rPr>
          <w:rFonts w:ascii="Droid Sans" w:cs="Droid Sans" w:eastAsia="Droid Sans" w:hAnsi="Droid Sans"/>
          <w:b w:val="1"/>
          <w:sz w:val="18"/>
          <w:szCs w:val="18"/>
          <w:rtl w:val="0"/>
        </w:rPr>
        <w:t xml:space="preserve">For further information please contact </w:t>
      </w:r>
    </w:p>
    <w:p w:rsidR="00000000" w:rsidDel="00000000" w:rsidP="00000000" w:rsidRDefault="00000000" w:rsidRPr="00000000" w14:paraId="00000014">
      <w:pPr>
        <w:widowControl w:val="0"/>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Swati Sundareswaran - </w:t>
      </w:r>
      <w:hyperlink r:id="rId7">
        <w:r w:rsidDel="00000000" w:rsidR="00000000" w:rsidRPr="00000000">
          <w:rPr>
            <w:rFonts w:ascii="Droid Sans" w:cs="Droid Sans" w:eastAsia="Droid Sans" w:hAnsi="Droid Sans"/>
            <w:color w:val="1155cc"/>
            <w:sz w:val="18"/>
            <w:szCs w:val="18"/>
            <w:u w:val="single"/>
            <w:rtl w:val="0"/>
          </w:rPr>
          <w:t xml:space="preserve">swati@royalenfield.com</w:t>
        </w:r>
      </w:hyperlink>
      <w:r w:rsidDel="00000000" w:rsidR="00000000" w:rsidRPr="00000000">
        <w:rPr>
          <w:rtl w:val="0"/>
        </w:rPr>
      </w:r>
    </w:p>
    <w:p w:rsidR="00000000" w:rsidDel="00000000" w:rsidP="00000000" w:rsidRDefault="00000000" w:rsidRPr="00000000" w14:paraId="00000015">
      <w:pPr>
        <w:widowControl w:val="0"/>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Ridhi Jain - </w:t>
      </w:r>
      <w:hyperlink r:id="rId8">
        <w:r w:rsidDel="00000000" w:rsidR="00000000" w:rsidRPr="00000000">
          <w:rPr>
            <w:rFonts w:ascii="Droid Sans" w:cs="Droid Sans" w:eastAsia="Droid Sans" w:hAnsi="Droid Sans"/>
            <w:color w:val="1155cc"/>
            <w:sz w:val="18"/>
            <w:szCs w:val="18"/>
            <w:u w:val="single"/>
            <w:rtl w:val="0"/>
          </w:rPr>
          <w:t xml:space="preserve">ridhi@royalenfield.com</w:t>
        </w:r>
      </w:hyperlink>
      <w:r w:rsidDel="00000000" w:rsidR="00000000" w:rsidRPr="00000000">
        <w:rPr>
          <w:rtl w:val="0"/>
        </w:rPr>
      </w:r>
    </w:p>
    <w:p w:rsidR="00000000" w:rsidDel="00000000" w:rsidP="00000000" w:rsidRDefault="00000000" w:rsidRPr="00000000" w14:paraId="00000016">
      <w:pPr>
        <w:widowControl w:val="0"/>
        <w:rPr>
          <w:rFonts w:ascii="Droid Sans" w:cs="Droid Sans" w:eastAsia="Droid Sans" w:hAnsi="Droid Sans"/>
          <w:sz w:val="18"/>
          <w:szCs w:val="18"/>
        </w:rPr>
      </w:pPr>
      <w:r w:rsidDel="00000000" w:rsidR="00000000" w:rsidRPr="00000000">
        <w:rPr>
          <w:rtl w:val="0"/>
        </w:rPr>
      </w:r>
    </w:p>
    <w:p w:rsidR="00000000" w:rsidDel="00000000" w:rsidP="00000000" w:rsidRDefault="00000000" w:rsidRPr="00000000" w14:paraId="00000017">
      <w:pPr>
        <w:spacing w:after="240" w:before="240" w:lineRule="auto"/>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18">
      <w:pPr>
        <w:spacing w:after="240" w:before="240" w:lineRule="auto"/>
        <w:jc w:val="both"/>
        <w:rPr>
          <w:rFonts w:ascii="Droid Sans" w:cs="Droid Sans" w:eastAsia="Droid Sans" w:hAnsi="Droid Sans"/>
        </w:rPr>
      </w:pPr>
      <w:r w:rsidDel="00000000" w:rsidR="00000000" w:rsidRPr="00000000">
        <w:rPr>
          <w:rFonts w:ascii="Droid Sans" w:cs="Droid Sans" w:eastAsia="Droid Sans" w:hAnsi="Droid Sans"/>
          <w:rtl w:val="0"/>
        </w:rPr>
        <w:t xml:space="preserve"> </w:t>
      </w:r>
    </w:p>
    <w:p w:rsidR="00000000" w:rsidDel="00000000" w:rsidP="00000000" w:rsidRDefault="00000000" w:rsidRPr="00000000" w14:paraId="00000019">
      <w:pPr>
        <w:jc w:val="both"/>
        <w:rPr>
          <w:rFonts w:ascii="Droid Sans" w:cs="Droid Sans" w:eastAsia="Droid Sans" w:hAnsi="Droid Sans"/>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-1009649</wp:posOffset>
          </wp:positionH>
          <wp:positionV relativeFrom="paragraph">
            <wp:posOffset>114300</wp:posOffset>
          </wp:positionV>
          <wp:extent cx="7758113" cy="61912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15462" l="0" r="0" t="50515"/>
                  <a:stretch>
                    <a:fillRect/>
                  </a:stretch>
                </pic:blipFill>
                <pic:spPr>
                  <a:xfrm>
                    <a:off x="0" y="0"/>
                    <a:ext cx="7758113"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oyalenfield.com" TargetMode="External"/><Relationship Id="rId7" Type="http://schemas.openxmlformats.org/officeDocument/2006/relationships/hyperlink" Target="mailto:swati@royalenfield.com" TargetMode="External"/><Relationship Id="rId8" Type="http://schemas.openxmlformats.org/officeDocument/2006/relationships/hyperlink" Target="mailto:ridhi@royalenfie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