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219200" cy="1171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71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INDEMNITY BOND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TO WHOMSOEVER IT MAY CONCERN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This is to declare that I ____________________________________________________</w:t>
        <w:br w:type="textWrapping"/>
        <w:t xml:space="preserve">son/daughter of _________________________________________________________</w:t>
        <w:br w:type="textWrapping"/>
        <w:t xml:space="preserve">Address ________________________________________________________________</w:t>
        <w:br w:type="textWrapping"/>
        <w:t xml:space="preserve">______________________________________________________________________</w:t>
        <w:br w:type="textWrapping"/>
        <w:t xml:space="preserve">______________________________________________________________________</w:t>
        <w:br w:type="textWrapping"/>
        <w:t xml:space="preserve">take sole and absolute responsibility for the well-being of myself &amp; material/ property/ equipment that I am carrying with me.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Under no circumstances will I or any person/ company hold Royal Enfield or any person/ organization connected/ associated with organizing/ assisting in the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Royal Enfield Tour of Thailand 2020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responsible for any sort of injury/ sickness/ damage/ loss/ accident/ delay or irregularity during or arising out of this trip.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will abide by all rules and regulations laid down by the organizers, failing which I authorize the organizers to immobilize my vehicle and leave without me.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declare that I am voluntarily participating in this trip and am fully aware of all the associated risks to my life and material belongings. Any damages / breakdowns and replacement of parts due to this on my bike during the ride will be borne by self.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have attained the age of maturity and am competent to give this declaration.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Signature 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Date ___________________________</w:t>
        <w:tab/>
        <w:tab/>
        <w:tab/>
        <w:tab/>
        <w:t xml:space="preserve">Place 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8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